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54"/>
        <w:spacing w:before="76" w:line="225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抚顺市2025年桥梁技术状况提升项目施工三标段</w:t>
      </w:r>
    </w:p>
    <w:p>
      <w:pPr>
        <w:ind w:left="3852"/>
        <w:spacing w:before="21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项目编号：202521040012855041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287"/>
              <w:spacing w:before="116" w:line="220" w:lineRule="auto"/>
              <w:rPr/>
            </w:pPr>
            <w:r>
              <w:rPr>
                <w:spacing w:val="-1"/>
              </w:rPr>
              <w:t>抚顺市2025年桥梁技术状况提升项目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202521040012855041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762"/>
              <w:spacing w:before="113" w:line="220" w:lineRule="auto"/>
              <w:rPr/>
            </w:pPr>
            <w:r>
              <w:rPr>
                <w:spacing w:val="-1"/>
              </w:rPr>
              <w:t>抚顺市2025年桥梁技术状况提升项目施工三标段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202521040012855041001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922"/>
              <w:spacing w:before="116" w:line="219" w:lineRule="auto"/>
              <w:rPr/>
            </w:pPr>
            <w:r>
              <w:rPr>
                <w:spacing w:val="-2"/>
              </w:rPr>
              <w:t>非依法必须招标的项目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20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3" w:line="219" w:lineRule="auto"/>
              <w:rPr/>
            </w:pPr>
            <w:r>
              <w:rPr>
                <w:spacing w:val="-1"/>
              </w:rPr>
              <w:t>抚顺富诣达公路工程科技有限公</w:t>
            </w:r>
          </w:p>
          <w:p>
            <w:pPr>
              <w:pStyle w:val="TableText"/>
              <w:ind w:left="1386"/>
              <w:spacing w:before="62" w:line="218" w:lineRule="auto"/>
              <w:rPr/>
            </w:pPr>
            <w:r>
              <w:rPr/>
              <w:t>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20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793"/>
              <w:spacing w:before="208" w:line="220" w:lineRule="auto"/>
              <w:rPr/>
            </w:pPr>
            <w:r>
              <w:rPr>
                <w:spacing w:val="-5"/>
              </w:rPr>
              <w:t>[桥梁养护甲级资质]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1"/>
              <w:spacing w:before="68" w:line="220" w:lineRule="auto"/>
              <w:rPr/>
            </w:pPr>
            <w:r>
              <w:rPr>
                <w:spacing w:val="-4"/>
              </w:rPr>
              <w:t>富学师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·公路工程](辽221</w:t>
            </w:r>
          </w:p>
          <w:p>
            <w:pPr>
              <w:pStyle w:val="TableText"/>
              <w:ind w:left="1195"/>
              <w:spacing w:before="91" w:line="223" w:lineRule="auto"/>
              <w:rPr/>
            </w:pPr>
            <w:r>
              <w:rPr>
                <w:spacing w:val="-3"/>
              </w:rPr>
              <w:t>111224244)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41"/>
              <w:spacing w:before="118" w:line="221" w:lineRule="auto"/>
              <w:rPr/>
            </w:pPr>
            <w:r>
              <w:rPr>
                <w:spacing w:val="-1"/>
              </w:rPr>
              <w:t>2898888.00元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7"/>
              <w:spacing w:before="121" w:line="220" w:lineRule="auto"/>
              <w:rPr/>
            </w:pPr>
            <w:r>
              <w:rPr>
                <w:spacing w:val="-3"/>
              </w:rPr>
              <w:t>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024-53876024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3225063</wp:posOffset>
                  </wp:positionH>
                  <wp:positionV relativeFrom="paragraph">
                    <wp:posOffset>-15543</wp:posOffset>
                  </wp:positionV>
                  <wp:extent cx="1530553" cy="1530553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553" cy="153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1" w:lineRule="auto"/>
              <w:rPr/>
            </w:pPr>
            <w:r>
              <w:rPr>
                <w:spacing w:val="-3"/>
              </w:rPr>
              <w:t>孙继程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3563403</wp:posOffset>
            </wp:positionH>
            <wp:positionV relativeFrom="paragraph">
              <wp:posOffset>264438</wp:posOffset>
            </wp:positionV>
            <wp:extent cx="1089584" cy="32887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9584" cy="32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2025-06-18T08:45:55Z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2025-06-20T10:27:12</vt:filetime>
  </property>
</Properties>
</file>