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A1" w:rsidRDefault="00D67DBC">
      <w:pPr>
        <w:wordWrap w:val="0"/>
        <w:jc w:val="right"/>
        <w:rPr>
          <w:rFonts w:ascii="Times New Roman" w:eastAsia="黑体" w:hAnsi="Times New Roman"/>
          <w:szCs w:val="21"/>
        </w:rPr>
      </w:pPr>
      <w:r>
        <w:rPr>
          <w:rFonts w:ascii="Times New Roman" w:eastAsia="黑体" w:hAnsi="Times New Roman"/>
          <w:szCs w:val="21"/>
        </w:rPr>
        <w:t>[</w:t>
      </w:r>
      <w:r>
        <w:rPr>
          <w:rFonts w:ascii="黑体" w:eastAsia="黑体" w:cs="黑体" w:hint="eastAsia"/>
          <w:szCs w:val="21"/>
        </w:rPr>
        <w:t>办理结果标注（A2)</w:t>
      </w:r>
      <w:r>
        <w:rPr>
          <w:rFonts w:ascii="Times New Roman" w:eastAsia="黑体" w:hAnsi="Times New Roman"/>
          <w:szCs w:val="21"/>
        </w:rPr>
        <w:t>]</w:t>
      </w:r>
    </w:p>
    <w:p w:rsidR="006A4FA1" w:rsidRDefault="00D67DBC">
      <w:pPr>
        <w:jc w:val="right"/>
        <w:rPr>
          <w:rFonts w:ascii="Times New Roman" w:eastAsia="黑体" w:hAnsi="Times New Roman"/>
          <w:szCs w:val="21"/>
        </w:rPr>
      </w:pPr>
      <w:r>
        <w:rPr>
          <w:rFonts w:ascii="Times New Roman" w:eastAsia="黑体" w:hAnsi="Times New Roman"/>
          <w:szCs w:val="21"/>
        </w:rPr>
        <w:t>[</w:t>
      </w:r>
      <w:r>
        <w:rPr>
          <w:rFonts w:ascii="黑体" w:eastAsia="黑体" w:cs="黑体" w:hint="eastAsia"/>
          <w:szCs w:val="21"/>
        </w:rPr>
        <w:t>是否同意公开(是）</w:t>
      </w:r>
      <w:r>
        <w:rPr>
          <w:rFonts w:ascii="Times New Roman" w:eastAsia="黑体" w:hAnsi="Times New Roman"/>
          <w:szCs w:val="21"/>
        </w:rPr>
        <w:t>]</w:t>
      </w:r>
    </w:p>
    <w:p w:rsidR="00D67DBC" w:rsidRDefault="00D67DBC" w:rsidP="00D67DBC">
      <w:pPr>
        <w:jc w:val="center"/>
        <w:rPr>
          <w:rFonts w:ascii="方正小标宋简体" w:eastAsia="方正小标宋简体" w:hAnsi="方正小标宋简体" w:cs="方正小标宋简体"/>
          <w:color w:val="FF0000"/>
          <w:spacing w:val="20"/>
          <w:szCs w:val="21"/>
        </w:rPr>
      </w:pPr>
    </w:p>
    <w:p w:rsidR="00D67DBC" w:rsidRDefault="00D67DBC" w:rsidP="00D67DBC">
      <w:pPr>
        <w:jc w:val="center"/>
        <w:rPr>
          <w:rFonts w:ascii="方正小标宋简体" w:eastAsia="方正小标宋简体" w:hAnsi="方正小标宋简体"/>
          <w:color w:val="FF0000"/>
          <w:spacing w:val="20"/>
          <w:sz w:val="90"/>
          <w:szCs w:val="90"/>
        </w:rPr>
      </w:pPr>
      <w:r>
        <w:rPr>
          <w:rFonts w:ascii="方正小标宋简体" w:eastAsia="方正小标宋简体" w:hAnsi="方正小标宋简体" w:cs="方正小标宋简体" w:hint="eastAsia"/>
          <w:color w:val="FF0000"/>
          <w:spacing w:val="20"/>
          <w:sz w:val="90"/>
          <w:szCs w:val="90"/>
        </w:rPr>
        <w:t>抚顺市交通运输局</w:t>
      </w:r>
    </w:p>
    <w:p w:rsidR="00D67DBC" w:rsidRDefault="00D67DBC" w:rsidP="00D67DBC">
      <w:pPr>
        <w:jc w:val="center"/>
        <w:rPr>
          <w:rFonts w:ascii="方正小标宋简体" w:eastAsia="方正小标宋简体"/>
          <w:color w:val="FF0000"/>
          <w:spacing w:val="52"/>
          <w:w w:val="90"/>
          <w:sz w:val="15"/>
          <w:szCs w:val="15"/>
        </w:rPr>
      </w:pPr>
    </w:p>
    <w:p w:rsidR="00D67DBC" w:rsidRDefault="00D67DBC" w:rsidP="00D67DBC">
      <w:pPr>
        <w:jc w:val="center"/>
        <w:rPr>
          <w:rFonts w:ascii="方正小标宋简体" w:eastAsia="方正小标宋简体"/>
          <w:color w:val="FF0000"/>
          <w:spacing w:val="52"/>
          <w:w w:val="90"/>
          <w:sz w:val="15"/>
          <w:szCs w:val="15"/>
        </w:rPr>
      </w:pPr>
    </w:p>
    <w:p w:rsidR="00D67DBC" w:rsidRDefault="00D67DBC" w:rsidP="00D67DBC">
      <w:pPr>
        <w:jc w:val="center"/>
        <w:rPr>
          <w:rFonts w:ascii="楷体_GB2312" w:eastAsia="楷体_GB2312"/>
          <w:color w:val="000000"/>
          <w:sz w:val="32"/>
          <w:szCs w:val="32"/>
        </w:rPr>
      </w:pPr>
      <w:r>
        <w:rPr>
          <w:rFonts w:ascii="楷体_GB2312" w:eastAsia="楷体_GB2312" w:hint="eastAsia"/>
          <w:color w:val="000000"/>
          <w:sz w:val="32"/>
          <w:szCs w:val="32"/>
        </w:rPr>
        <w:t xml:space="preserve">               </w:t>
      </w:r>
      <w:r>
        <w:rPr>
          <w:rFonts w:ascii="楷体" w:eastAsia="楷体" w:hAnsi="楷体" w:hint="eastAsia"/>
          <w:color w:val="000000"/>
          <w:sz w:val="32"/>
          <w:szCs w:val="32"/>
        </w:rPr>
        <w:t xml:space="preserve"> 提案主办［2022］16号  </w:t>
      </w:r>
      <w:r>
        <w:rPr>
          <w:rFonts w:ascii="楷体_GB2312" w:eastAsia="楷体_GB2312" w:hint="eastAsia"/>
          <w:color w:val="000000"/>
          <w:sz w:val="32"/>
          <w:szCs w:val="32"/>
        </w:rPr>
        <w:t xml:space="preserve">  签发人：</w:t>
      </w:r>
      <w:r>
        <w:rPr>
          <w:rFonts w:ascii="楷体" w:eastAsia="楷体" w:hAnsi="楷体" w:cs="楷体" w:hint="eastAsia"/>
          <w:sz w:val="32"/>
          <w:szCs w:val="32"/>
        </w:rPr>
        <w:t>吕京昇</w:t>
      </w: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38"/>
      </w:tblGrid>
      <w:tr w:rsidR="00D67DBC" w:rsidTr="00D67DBC">
        <w:trPr>
          <w:trHeight w:val="300"/>
        </w:trPr>
        <w:tc>
          <w:tcPr>
            <w:tcW w:w="8938" w:type="dxa"/>
            <w:tcBorders>
              <w:top w:val="single" w:sz="12" w:space="0" w:color="FF0000"/>
              <w:left w:val="nil"/>
              <w:bottom w:val="nil"/>
              <w:right w:val="nil"/>
            </w:tcBorders>
          </w:tcPr>
          <w:p w:rsidR="00D67DBC" w:rsidRDefault="00D67DBC">
            <w:pPr>
              <w:rPr>
                <w:rFonts w:ascii="方正小标宋简体" w:eastAsia="方正小标宋简体"/>
                <w:color w:val="FF0000"/>
                <w:spacing w:val="52"/>
                <w:w w:val="90"/>
                <w:sz w:val="32"/>
                <w:szCs w:val="32"/>
              </w:rPr>
            </w:pPr>
          </w:p>
        </w:tc>
      </w:tr>
    </w:tbl>
    <w:p w:rsidR="006A4FA1" w:rsidRPr="00D67DBC" w:rsidRDefault="00D67DBC">
      <w:pPr>
        <w:jc w:val="center"/>
        <w:rPr>
          <w:rFonts w:ascii="方正小标宋简体" w:eastAsia="方正小标宋简体" w:hAnsi="方正小标宋简体"/>
          <w:sz w:val="44"/>
          <w:szCs w:val="44"/>
        </w:rPr>
      </w:pPr>
      <w:bookmarkStart w:id="0" w:name="_GoBack"/>
      <w:r w:rsidRPr="00D67DBC">
        <w:rPr>
          <w:rFonts w:ascii="方正小标宋简体" w:eastAsia="方正小标宋简体" w:hAnsi="方正小标宋简体" w:hint="eastAsia"/>
          <w:sz w:val="44"/>
          <w:szCs w:val="44"/>
        </w:rPr>
        <w:t>对市政协十</w:t>
      </w:r>
      <w:r w:rsidRPr="00D67DBC">
        <w:rPr>
          <w:rFonts w:ascii="方正小标宋简体" w:eastAsia="方正小标宋简体" w:hAnsi="方正小标宋简体"/>
          <w:sz w:val="44"/>
          <w:szCs w:val="44"/>
        </w:rPr>
        <w:t>四</w:t>
      </w:r>
      <w:r w:rsidRPr="00D67DBC">
        <w:rPr>
          <w:rFonts w:ascii="方正小标宋简体" w:eastAsia="方正小标宋简体" w:hAnsi="方正小标宋简体" w:hint="eastAsia"/>
          <w:sz w:val="44"/>
          <w:szCs w:val="44"/>
        </w:rPr>
        <w:t>届</w:t>
      </w:r>
      <w:r w:rsidRPr="00D67DBC">
        <w:rPr>
          <w:rFonts w:ascii="方正小标宋简体" w:eastAsia="方正小标宋简体" w:hAnsi="方正小标宋简体"/>
          <w:sz w:val="44"/>
          <w:szCs w:val="44"/>
        </w:rPr>
        <w:t>一</w:t>
      </w:r>
      <w:r w:rsidRPr="00D67DBC">
        <w:rPr>
          <w:rFonts w:ascii="方正小标宋简体" w:eastAsia="方正小标宋简体" w:hAnsi="方正小标宋简体" w:hint="eastAsia"/>
          <w:sz w:val="44"/>
          <w:szCs w:val="44"/>
        </w:rPr>
        <w:t>次会议第62号提案的答复</w:t>
      </w:r>
    </w:p>
    <w:bookmarkEnd w:id="0"/>
    <w:p w:rsidR="006A4FA1" w:rsidRDefault="006A4FA1">
      <w:pPr>
        <w:jc w:val="center"/>
        <w:rPr>
          <w:rFonts w:ascii="Times New Roman" w:eastAsia="黑体" w:hAnsi="Times New Roman"/>
          <w:sz w:val="32"/>
        </w:rPr>
      </w:pPr>
    </w:p>
    <w:p w:rsidR="006A4FA1" w:rsidRDefault="00D67DBC">
      <w:pPr>
        <w:rPr>
          <w:rFonts w:ascii="Times New Roman" w:eastAsia="仿宋_GB2312" w:hAnsi="Times New Roman"/>
          <w:sz w:val="32"/>
        </w:rPr>
      </w:pPr>
      <w:r>
        <w:rPr>
          <w:rFonts w:ascii="仿宋_GB2312" w:eastAsia="仿宋_GB2312" w:hAnsi="仿宋" w:hint="eastAsia"/>
          <w:sz w:val="32"/>
          <w:szCs w:val="32"/>
        </w:rPr>
        <w:t>宋耀馨</w:t>
      </w:r>
      <w:r>
        <w:rPr>
          <w:rFonts w:ascii="Times New Roman" w:eastAsia="仿宋_GB2312" w:hAnsi="Times New Roman" w:hint="eastAsia"/>
          <w:sz w:val="32"/>
        </w:rPr>
        <w:t>委员：</w:t>
      </w:r>
    </w:p>
    <w:p w:rsidR="006A4FA1" w:rsidRDefault="00D67DBC">
      <w:pPr>
        <w:ind w:firstLineChars="200" w:firstLine="640"/>
        <w:rPr>
          <w:rFonts w:ascii="仿宋_GB2312" w:eastAsia="仿宋_GB2312" w:hAnsi="仿宋"/>
          <w:sz w:val="32"/>
          <w:szCs w:val="32"/>
        </w:rPr>
      </w:pPr>
      <w:r>
        <w:rPr>
          <w:rFonts w:ascii="Times New Roman" w:eastAsia="仿宋_GB2312" w:hAnsi="Times New Roman" w:hint="eastAsia"/>
          <w:sz w:val="32"/>
        </w:rPr>
        <w:t>您提出的</w:t>
      </w:r>
      <w:r>
        <w:rPr>
          <w:rFonts w:ascii="仿宋_GB2312" w:eastAsia="仿宋_GB2312" w:hAnsi="仿宋" w:hint="eastAsia"/>
          <w:sz w:val="32"/>
          <w:szCs w:val="32"/>
        </w:rPr>
        <w:t>《关于改善站前出租车营运环境，保障全国文明城市创建工作顺利实施的建议》的提案收悉。现答复如下：</w:t>
      </w:r>
    </w:p>
    <w:p w:rsidR="006A4FA1" w:rsidRDefault="00D67DBC" w:rsidP="00D67DBC">
      <w:pPr>
        <w:spacing w:line="480" w:lineRule="auto"/>
        <w:rPr>
          <w:rFonts w:ascii="黑体" w:eastAsia="黑体" w:hAnsi="黑体" w:cs="黑体"/>
          <w:sz w:val="32"/>
          <w:szCs w:val="32"/>
        </w:rPr>
      </w:pPr>
      <w:r>
        <w:rPr>
          <w:rFonts w:ascii="黑体" w:eastAsia="黑体" w:hAnsi="黑体" w:cs="黑体" w:hint="eastAsia"/>
          <w:sz w:val="32"/>
          <w:szCs w:val="32"/>
        </w:rPr>
        <w:t xml:space="preserve">    一、基本情况</w:t>
      </w:r>
    </w:p>
    <w:p w:rsidR="006A4FA1" w:rsidRDefault="00D67DBC" w:rsidP="00D67DBC">
      <w:pPr>
        <w:spacing w:line="480" w:lineRule="auto"/>
        <w:rPr>
          <w:rFonts w:ascii="仿宋_GB2312" w:eastAsia="仿宋_GB2312" w:hAnsi="仿宋"/>
          <w:sz w:val="32"/>
          <w:szCs w:val="32"/>
        </w:rPr>
      </w:pPr>
      <w:r>
        <w:rPr>
          <w:rFonts w:ascii="仿宋_GB2312" w:eastAsia="仿宋_GB2312" w:hAnsi="仿宋" w:hint="eastAsia"/>
          <w:sz w:val="32"/>
          <w:szCs w:val="32"/>
        </w:rPr>
        <w:t xml:space="preserve">    抚顺北站火车站日运行车次14列，日平均客流量约800人。由于北站火车站建设年代久远，建设之初没有设置出租车候客专区，造成分散候客、占道候客、挑客等不规范、不文明的乱象频繁发生。市公安局、市交通运输局加大执法力度，对上述乱象进行了治理，取得了一定的效果，但未能从根本上解决这一问题。</w:t>
      </w:r>
    </w:p>
    <w:p w:rsidR="006A4FA1" w:rsidRDefault="00D67DBC" w:rsidP="00D67DBC">
      <w:pPr>
        <w:spacing w:line="480" w:lineRule="auto"/>
        <w:rPr>
          <w:rFonts w:ascii="黑体" w:eastAsia="黑体" w:hAnsi="黑体" w:cs="黑体"/>
          <w:sz w:val="32"/>
          <w:szCs w:val="32"/>
        </w:rPr>
      </w:pPr>
      <w:r>
        <w:rPr>
          <w:rFonts w:ascii="黑体" w:eastAsia="黑体" w:hAnsi="黑体" w:cs="黑体" w:hint="eastAsia"/>
          <w:sz w:val="32"/>
          <w:szCs w:val="32"/>
        </w:rPr>
        <w:t xml:space="preserve">    二、工作进展</w:t>
      </w:r>
    </w:p>
    <w:p w:rsidR="00D67DBC" w:rsidRDefault="00D67DBC" w:rsidP="00D67DBC">
      <w:pPr>
        <w:spacing w:line="480" w:lineRule="auto"/>
        <w:rPr>
          <w:rFonts w:ascii="仿宋_GB2312" w:eastAsia="仿宋_GB2312" w:hAnsi="仿宋"/>
          <w:sz w:val="32"/>
          <w:szCs w:val="32"/>
        </w:rPr>
      </w:pPr>
      <w:r>
        <w:rPr>
          <w:rFonts w:ascii="仿宋_GB2312" w:eastAsia="仿宋_GB2312" w:hAnsi="仿宋" w:hint="eastAsia"/>
          <w:sz w:val="32"/>
          <w:szCs w:val="32"/>
        </w:rPr>
        <w:t xml:space="preserve">    为进一步改善和规范北站出租车经营环境，2021年11月5日，我局函至市住建局、市自然资源局、市公安交管局、抚顺北</w:t>
      </w:r>
      <w:r>
        <w:rPr>
          <w:rFonts w:ascii="仿宋_GB2312" w:eastAsia="仿宋_GB2312" w:hAnsi="仿宋" w:hint="eastAsia"/>
          <w:sz w:val="32"/>
          <w:szCs w:val="32"/>
        </w:rPr>
        <w:lastRenderedPageBreak/>
        <w:t xml:space="preserve">站等相关单位，请各单位选派相关人员，成立联合工作小组，并先后多次召开专题会议，共同研究规范北站火车站出租车候车秩序问题。经研究决定在北站火车站南广场，建设出租车候车专区。  </w:t>
      </w:r>
    </w:p>
    <w:p w:rsidR="006A4FA1" w:rsidRDefault="00D67DBC" w:rsidP="00D67DBC">
      <w:pPr>
        <w:spacing w:line="480" w:lineRule="auto"/>
        <w:rPr>
          <w:rFonts w:ascii="仿宋_GB2312" w:eastAsia="仿宋_GB2312" w:hAnsi="仿宋"/>
          <w:sz w:val="32"/>
          <w:szCs w:val="32"/>
        </w:rPr>
      </w:pPr>
      <w:r>
        <w:rPr>
          <w:rFonts w:ascii="仿宋_GB2312" w:eastAsia="仿宋_GB2312" w:hAnsi="仿宋" w:hint="eastAsia"/>
          <w:sz w:val="32"/>
          <w:szCs w:val="32"/>
        </w:rPr>
        <w:t xml:space="preserve">    11月20日，委托辽宁城建设计院设计了建设方案。后经多次论证及修改后，最终建设方案定为：在抚顺北站站前南广场布置两条由东向西行驶车道。北侧车道为出租车排队等候车道，出站乘客在出站口前方有序排队上车，该车道计划最大蓄车辆为18辆。南侧车道为送站车道，自广场东侧行驶至车站进站口临时下客后由东侧驶出。两车道之间设置路中分隔护栏进行分隔，与出站口、进站口及售票处前断开并改为允许行人通行的隔离桩。北侧出租车车道于出口处设置一道闸机，仅允许出租车通过。南侧车道进出口各设置一道闸机，若超出五分钟则收费。车站出站口一侧设置一全景监控，保障进出站的秩序与安全。</w:t>
      </w:r>
    </w:p>
    <w:p w:rsidR="006A4FA1" w:rsidRDefault="00D67DBC" w:rsidP="00D67DBC">
      <w:pPr>
        <w:spacing w:line="480" w:lineRule="auto"/>
        <w:rPr>
          <w:rFonts w:ascii="Times New Roman" w:eastAsia="仿宋_GB2312" w:hAnsi="Times New Roman"/>
          <w:sz w:val="32"/>
          <w:szCs w:val="32"/>
        </w:rPr>
      </w:pPr>
      <w:r>
        <w:rPr>
          <w:rFonts w:ascii="仿宋_GB2312" w:eastAsia="仿宋_GB2312" w:hAnsi="仿宋" w:hint="eastAsia"/>
          <w:sz w:val="32"/>
          <w:szCs w:val="32"/>
        </w:rPr>
        <w:t xml:space="preserve">    目前，我局正在向市政府申请市专项统筹退坡资金用于北站出租车候车志区的改造，待资金落实后，将细化设计和建设方案，并开始施工建设。</w:t>
      </w:r>
    </w:p>
    <w:p w:rsidR="006A4FA1" w:rsidRDefault="00D67DBC">
      <w:pPr>
        <w:spacing w:line="48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感谢您对交通运输工作的重视和关心。</w:t>
      </w:r>
    </w:p>
    <w:p w:rsidR="006A4FA1" w:rsidRPr="00D67DBC" w:rsidRDefault="006A4FA1">
      <w:pPr>
        <w:rPr>
          <w:rFonts w:ascii="仿宋_GB2312" w:eastAsia="仿宋_GB2312" w:hAnsi="Times New Roman"/>
          <w:sz w:val="32"/>
          <w:szCs w:val="32"/>
        </w:rPr>
      </w:pPr>
    </w:p>
    <w:p w:rsidR="006A4FA1" w:rsidRPr="00D67DBC" w:rsidRDefault="00D67DBC" w:rsidP="00D67DBC">
      <w:pPr>
        <w:tabs>
          <w:tab w:val="left" w:pos="8222"/>
        </w:tabs>
        <w:rPr>
          <w:rFonts w:ascii="仿宋_GB2312" w:eastAsia="仿宋_GB2312" w:cs="仿宋_GB2312"/>
          <w:sz w:val="32"/>
          <w:szCs w:val="32"/>
        </w:rPr>
      </w:pPr>
      <w:r>
        <w:rPr>
          <w:rFonts w:ascii="仿宋_GB2312" w:eastAsia="仿宋_GB2312" w:hAnsi="仿宋_GB2312" w:cs="仿宋_GB2312" w:hint="eastAsia"/>
          <w:sz w:val="32"/>
          <w:szCs w:val="32"/>
        </w:rPr>
        <w:t xml:space="preserve">                                   </w:t>
      </w:r>
      <w:r w:rsidRPr="00D67DBC">
        <w:rPr>
          <w:rFonts w:ascii="仿宋_GB2312" w:eastAsia="仿宋_GB2312" w:hAnsi="仿宋_GB2312" w:cs="仿宋_GB2312" w:hint="eastAsia"/>
          <w:sz w:val="32"/>
          <w:szCs w:val="32"/>
        </w:rPr>
        <w:t>抚顺市交通运输局</w:t>
      </w:r>
    </w:p>
    <w:p w:rsidR="006A4FA1" w:rsidRPr="00D67DBC" w:rsidRDefault="00D67DBC">
      <w:pPr>
        <w:rPr>
          <w:rFonts w:ascii="仿宋_GB2312" w:eastAsia="仿宋_GB2312" w:hAnsi="Times New Roman"/>
          <w:sz w:val="32"/>
          <w:szCs w:val="32"/>
        </w:rPr>
      </w:pPr>
      <w:r w:rsidRPr="00D67DBC">
        <w:rPr>
          <w:rFonts w:ascii="仿宋_GB2312" w:eastAsia="仿宋_GB2312" w:hAnsi="Times New Roman" w:hint="eastAsia"/>
          <w:sz w:val="32"/>
          <w:szCs w:val="32"/>
        </w:rPr>
        <w:t xml:space="preserve">   </w:t>
      </w:r>
      <w:r>
        <w:rPr>
          <w:rFonts w:ascii="仿宋_GB2312" w:eastAsia="仿宋_GB2312" w:hAnsi="Times New Roman" w:hint="eastAsia"/>
          <w:sz w:val="32"/>
          <w:szCs w:val="32"/>
        </w:rPr>
        <w:t xml:space="preserve">                                </w:t>
      </w:r>
      <w:r w:rsidRPr="00D67DBC">
        <w:rPr>
          <w:rFonts w:ascii="仿宋_GB2312" w:eastAsia="仿宋_GB2312" w:hAnsi="Times New Roman" w:hint="eastAsia"/>
          <w:sz w:val="32"/>
          <w:szCs w:val="32"/>
        </w:rPr>
        <w:t xml:space="preserve"> 2022年3月14日</w:t>
      </w:r>
    </w:p>
    <w:p w:rsidR="00D67DBC" w:rsidRDefault="00D67DBC">
      <w:pPr>
        <w:rPr>
          <w:rFonts w:ascii="仿宋_GB2312" w:eastAsia="仿宋_GB2312" w:hAnsi="Times New Roman"/>
          <w:sz w:val="32"/>
          <w:szCs w:val="32"/>
        </w:rPr>
      </w:pPr>
    </w:p>
    <w:p w:rsidR="006A4FA1" w:rsidRPr="00D67DBC" w:rsidRDefault="00D67DBC">
      <w:pPr>
        <w:rPr>
          <w:rFonts w:ascii="仿宋_GB2312" w:eastAsia="仿宋_GB2312"/>
          <w:sz w:val="32"/>
          <w:szCs w:val="32"/>
        </w:rPr>
      </w:pPr>
      <w:r w:rsidRPr="00D67DBC">
        <w:rPr>
          <w:rFonts w:ascii="仿宋_GB2312" w:eastAsia="仿宋_GB2312" w:hAnsi="Times New Roman" w:hint="eastAsia"/>
          <w:sz w:val="32"/>
          <w:szCs w:val="32"/>
        </w:rPr>
        <w:t>抄送：市政府办公室、市政协提案委</w:t>
      </w:r>
    </w:p>
    <w:sectPr w:rsidR="006A4FA1" w:rsidRPr="00D67DBC" w:rsidSect="00D67DBC">
      <w:pgSz w:w="11906" w:h="16838"/>
      <w:pgMar w:top="1531" w:right="141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C0622"/>
    <w:rsid w:val="006A4FA1"/>
    <w:rsid w:val="007E023D"/>
    <w:rsid w:val="00D67DBC"/>
    <w:rsid w:val="0F712D3E"/>
    <w:rsid w:val="158967B0"/>
    <w:rsid w:val="2BD32AA8"/>
    <w:rsid w:val="426C0622"/>
    <w:rsid w:val="434765EB"/>
    <w:rsid w:val="4C3C0B3D"/>
    <w:rsid w:val="4F2506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FA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67DBC"/>
    <w:rPr>
      <w:sz w:val="18"/>
      <w:szCs w:val="18"/>
    </w:rPr>
  </w:style>
  <w:style w:type="character" w:customStyle="1" w:styleId="Char">
    <w:name w:val="批注框文本 Char"/>
    <w:basedOn w:val="a0"/>
    <w:link w:val="a3"/>
    <w:rsid w:val="00D67DBC"/>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FA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67DBC"/>
    <w:rPr>
      <w:sz w:val="18"/>
      <w:szCs w:val="18"/>
    </w:rPr>
  </w:style>
  <w:style w:type="character" w:customStyle="1" w:styleId="Char">
    <w:name w:val="批注框文本 Char"/>
    <w:basedOn w:val="a0"/>
    <w:link w:val="a3"/>
    <w:rsid w:val="00D67DB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76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微软中国</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期待</dc:creator>
  <cp:lastModifiedBy>xb21cn</cp:lastModifiedBy>
  <cp:revision>2</cp:revision>
  <cp:lastPrinted>2022-03-14T02:55:00Z</cp:lastPrinted>
  <dcterms:created xsi:type="dcterms:W3CDTF">2023-03-08T12:36:00Z</dcterms:created>
  <dcterms:modified xsi:type="dcterms:W3CDTF">2023-03-08T12:36:00Z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BB14F60894484C2D9899F1C5AAE64FF3</vt:lpwstr>
  </property>
</Properties>
</file>